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08" w:rsidRDefault="002F0E08" w:rsidP="002F0E08">
      <w:pPr>
        <w:pStyle w:val="Default"/>
      </w:pPr>
    </w:p>
    <w:p w:rsidR="002F0E08" w:rsidRDefault="002F0E08" w:rsidP="002F0E0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Physics 211 Electricity and Magnetism</w:t>
      </w:r>
    </w:p>
    <w:p w:rsidR="002F0E08" w:rsidRDefault="002F0E08" w:rsidP="002F0E0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Syllabus: Second Semester 2017-2018</w:t>
      </w:r>
    </w:p>
    <w:p w:rsidR="002F0E08" w:rsidRDefault="002F0E08" w:rsidP="002F0E08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Text: Principles of Physics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Walker Halliday and Resnick </w:t>
      </w:r>
    </w:p>
    <w:p w:rsidR="002F0E08" w:rsidRDefault="00D70239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(chapter 21-33)</w:t>
      </w:r>
    </w:p>
    <w:p w:rsidR="00D70239" w:rsidRDefault="00D70239" w:rsidP="002F0E08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 xml:space="preserve"> as an alternative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Text: Physics for scientists and Engineers with Modern Physics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R. A. </w:t>
      </w:r>
      <w:proofErr w:type="spellStart"/>
      <w:r>
        <w:rPr>
          <w:sz w:val="32"/>
          <w:szCs w:val="32"/>
        </w:rPr>
        <w:t>Serway</w:t>
      </w:r>
      <w:proofErr w:type="spellEnd"/>
      <w:r>
        <w:rPr>
          <w:sz w:val="32"/>
          <w:szCs w:val="32"/>
        </w:rPr>
        <w:t xml:space="preserve"> &amp; J. W. Jewett, </w:t>
      </w:r>
      <w:proofErr w:type="spellStart"/>
      <w:r>
        <w:rPr>
          <w:sz w:val="32"/>
          <w:szCs w:val="32"/>
        </w:rPr>
        <w:t>jr.</w:t>
      </w:r>
      <w:proofErr w:type="spellEnd"/>
      <w:r>
        <w:rPr>
          <w:sz w:val="32"/>
          <w:szCs w:val="32"/>
        </w:rPr>
        <w:t xml:space="preserve"> </w:t>
      </w:r>
    </w:p>
    <w:p w:rsidR="002F0E08" w:rsidRDefault="002F0E08" w:rsidP="002F0E08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Topics to be covered: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I. Electric Fields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II. Gauss’ Law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III. Electric Potential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IV. Capacitance and Dielectrics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V. Current and Resistance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VI. Direct Current Circuits </w:t>
      </w:r>
    </w:p>
    <w:p w:rsidR="002F0E08" w:rsidRDefault="002F0E08" w:rsidP="002F0E08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Quiz I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VII. Magnetic Fields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VIII. Sources of the Magnetic Field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IX. Faraday’s Law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X. Inductance </w:t>
      </w:r>
    </w:p>
    <w:p w:rsidR="002F0E08" w:rsidRDefault="002F0E08" w:rsidP="002F0E08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Quiz II </w:t>
      </w:r>
    </w:p>
    <w:p w:rsidR="002F0E08" w:rsidRDefault="002F0E08" w:rsidP="002F0E08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XI. Alternating Current Circuits </w:t>
      </w:r>
    </w:p>
    <w:p w:rsidR="002F0E08" w:rsidRDefault="002F0E08" w:rsidP="008B124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XII. Electromagnetic Waves </w:t>
      </w:r>
      <w:bookmarkStart w:id="0" w:name="_GoBack"/>
      <w:bookmarkEnd w:id="0"/>
    </w:p>
    <w:p w:rsidR="002F0E08" w:rsidRDefault="002F0E08" w:rsidP="002F0E08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introductory survey of the classical theory of Electromagnetic fields lays the basic concepts employed in this field of physics and introduces the tools for further studies in this area. </w:t>
      </w:r>
    </w:p>
    <w:p w:rsidR="002F0E08" w:rsidRDefault="002F0E08" w:rsidP="001555A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behavior of static </w:t>
      </w:r>
      <w:r w:rsidR="001555AB">
        <w:rPr>
          <w:sz w:val="32"/>
          <w:szCs w:val="32"/>
        </w:rPr>
        <w:t>electric and magnetic fields is introduced first. This is then followed by t</w:t>
      </w:r>
      <w:r>
        <w:rPr>
          <w:sz w:val="32"/>
          <w:szCs w:val="32"/>
        </w:rPr>
        <w:t>h</w:t>
      </w:r>
      <w:r w:rsidR="001555AB">
        <w:rPr>
          <w:sz w:val="32"/>
          <w:szCs w:val="32"/>
        </w:rPr>
        <w:t xml:space="preserve">eir time interdependence, </w:t>
      </w:r>
      <w:r>
        <w:rPr>
          <w:sz w:val="32"/>
          <w:szCs w:val="32"/>
        </w:rPr>
        <w:t xml:space="preserve">leading to Maxwell’s equations and the prediction of </w:t>
      </w:r>
      <w:r w:rsidR="001555AB">
        <w:rPr>
          <w:sz w:val="32"/>
          <w:szCs w:val="32"/>
        </w:rPr>
        <w:t xml:space="preserve">the existence of </w:t>
      </w:r>
      <w:r>
        <w:rPr>
          <w:sz w:val="32"/>
          <w:szCs w:val="32"/>
        </w:rPr>
        <w:t xml:space="preserve">Electromagnetic waves. </w:t>
      </w:r>
    </w:p>
    <w:p w:rsidR="002F0E08" w:rsidRDefault="002F0E08" w:rsidP="001555A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basic concept of </w:t>
      </w:r>
      <w:r w:rsidR="001555AB">
        <w:rPr>
          <w:sz w:val="32"/>
          <w:szCs w:val="32"/>
        </w:rPr>
        <w:t>“</w:t>
      </w:r>
      <w:r w:rsidR="00E4142A">
        <w:rPr>
          <w:sz w:val="32"/>
          <w:szCs w:val="32"/>
        </w:rPr>
        <w:t>field</w:t>
      </w:r>
      <w:r w:rsidR="001555AB">
        <w:rPr>
          <w:sz w:val="32"/>
          <w:szCs w:val="32"/>
        </w:rPr>
        <w:t>”</w:t>
      </w:r>
      <w:r>
        <w:rPr>
          <w:sz w:val="32"/>
          <w:szCs w:val="32"/>
        </w:rPr>
        <w:t xml:space="preserve"> to describe electric and magnetic phenomena is </w:t>
      </w:r>
      <w:r w:rsidR="001555AB">
        <w:rPr>
          <w:sz w:val="32"/>
          <w:szCs w:val="32"/>
        </w:rPr>
        <w:t>defined mathematically and is clarified. Basic calculus is employed</w:t>
      </w:r>
      <w:r>
        <w:rPr>
          <w:sz w:val="32"/>
          <w:szCs w:val="32"/>
        </w:rPr>
        <w:t xml:space="preserve"> to quantify the laws that govern them to be followed by the development of differential equations </w:t>
      </w:r>
      <w:r w:rsidR="001555AB">
        <w:rPr>
          <w:sz w:val="32"/>
          <w:szCs w:val="32"/>
        </w:rPr>
        <w:t xml:space="preserve">which are used </w:t>
      </w:r>
      <w:r>
        <w:rPr>
          <w:sz w:val="32"/>
          <w:szCs w:val="32"/>
        </w:rPr>
        <w:t>to solve more advanced problems</w:t>
      </w:r>
      <w:r w:rsidR="00E4142A">
        <w:rPr>
          <w:sz w:val="32"/>
          <w:szCs w:val="32"/>
        </w:rPr>
        <w:t xml:space="preserve"> leading to basic understanding of Electro-magnetic waves.</w:t>
      </w:r>
      <w:r>
        <w:rPr>
          <w:sz w:val="32"/>
          <w:szCs w:val="32"/>
        </w:rPr>
        <w:t xml:space="preserve"> </w:t>
      </w:r>
    </w:p>
    <w:p w:rsidR="001555AB" w:rsidRDefault="001555AB" w:rsidP="001555AB">
      <w:pPr>
        <w:pStyle w:val="Default"/>
        <w:rPr>
          <w:sz w:val="32"/>
          <w:szCs w:val="32"/>
        </w:rPr>
      </w:pPr>
    </w:p>
    <w:p w:rsidR="001555AB" w:rsidRDefault="00E4142A" w:rsidP="001555A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1555AB">
        <w:rPr>
          <w:sz w:val="32"/>
          <w:szCs w:val="32"/>
        </w:rPr>
        <w:t xml:space="preserve">outcome of the </w:t>
      </w:r>
      <w:r>
        <w:rPr>
          <w:sz w:val="32"/>
          <w:szCs w:val="32"/>
        </w:rPr>
        <w:t>course is</w:t>
      </w:r>
      <w:r w:rsidR="001555AB">
        <w:rPr>
          <w:sz w:val="32"/>
          <w:szCs w:val="32"/>
        </w:rPr>
        <w:t xml:space="preserve"> a basic first level understanding of such electro-magnetic phenomena. </w:t>
      </w:r>
    </w:p>
    <w:p w:rsidR="001555AB" w:rsidRDefault="001555AB" w:rsidP="001555AB">
      <w:pPr>
        <w:pStyle w:val="Default"/>
        <w:rPr>
          <w:sz w:val="32"/>
          <w:szCs w:val="32"/>
        </w:rPr>
      </w:pPr>
    </w:p>
    <w:p w:rsidR="001555AB" w:rsidRDefault="001555AB" w:rsidP="00E414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Simple circuits of basic electric elements </w:t>
      </w:r>
      <w:r w:rsidR="00E4142A">
        <w:rPr>
          <w:sz w:val="32"/>
          <w:szCs w:val="32"/>
        </w:rPr>
        <w:t xml:space="preserve">(resistors, </w:t>
      </w:r>
      <w:proofErr w:type="gramStart"/>
      <w:r w:rsidR="00E4142A">
        <w:rPr>
          <w:sz w:val="32"/>
          <w:szCs w:val="32"/>
        </w:rPr>
        <w:t>capacitors</w:t>
      </w:r>
      <w:proofErr w:type="gramEnd"/>
      <w:r w:rsidR="00E4142A">
        <w:rPr>
          <w:sz w:val="32"/>
          <w:szCs w:val="32"/>
        </w:rPr>
        <w:t xml:space="preserve"> and inductors) are</w:t>
      </w:r>
      <w:r>
        <w:rPr>
          <w:sz w:val="32"/>
          <w:szCs w:val="32"/>
        </w:rPr>
        <w:t xml:space="preserve"> presented</w:t>
      </w:r>
      <w:r w:rsidR="00E4142A">
        <w:rPr>
          <w:sz w:val="32"/>
          <w:szCs w:val="32"/>
        </w:rPr>
        <w:t xml:space="preserve"> </w:t>
      </w:r>
      <w:r>
        <w:rPr>
          <w:sz w:val="32"/>
          <w:szCs w:val="32"/>
        </w:rPr>
        <w:t>and analyzed</w:t>
      </w:r>
      <w:r w:rsidR="00E4142A">
        <w:rPr>
          <w:sz w:val="32"/>
          <w:szCs w:val="32"/>
        </w:rPr>
        <w:t xml:space="preserve"> for direct and</w:t>
      </w:r>
      <w:r>
        <w:rPr>
          <w:sz w:val="32"/>
          <w:szCs w:val="32"/>
        </w:rPr>
        <w:t xml:space="preserve"> alternating </w:t>
      </w:r>
      <w:r w:rsidR="00E4142A">
        <w:rPr>
          <w:sz w:val="32"/>
          <w:szCs w:val="32"/>
        </w:rPr>
        <w:t>current</w:t>
      </w:r>
      <w:r>
        <w:rPr>
          <w:sz w:val="32"/>
          <w:szCs w:val="32"/>
        </w:rPr>
        <w:t xml:space="preserve"> </w:t>
      </w:r>
      <w:r w:rsidR="00E4142A">
        <w:rPr>
          <w:sz w:val="32"/>
          <w:szCs w:val="32"/>
        </w:rPr>
        <w:t>sources. A</w:t>
      </w:r>
      <w:r>
        <w:rPr>
          <w:sz w:val="32"/>
          <w:szCs w:val="32"/>
        </w:rPr>
        <w:t xml:space="preserve"> basic understanding </w:t>
      </w:r>
      <w:r w:rsidR="00E4142A">
        <w:rPr>
          <w:sz w:val="32"/>
          <w:szCs w:val="32"/>
        </w:rPr>
        <w:t xml:space="preserve">of such simple circuits </w:t>
      </w:r>
      <w:r>
        <w:rPr>
          <w:sz w:val="32"/>
          <w:szCs w:val="32"/>
        </w:rPr>
        <w:t xml:space="preserve">is another expected outcome of the course.  </w:t>
      </w:r>
    </w:p>
    <w:p w:rsidR="001555AB" w:rsidRDefault="001555AB" w:rsidP="001555AB">
      <w:pPr>
        <w:pStyle w:val="Default"/>
        <w:rPr>
          <w:sz w:val="32"/>
          <w:szCs w:val="32"/>
        </w:rPr>
      </w:pP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course will consist of two general lectures a week followed by a discussion session for problem solving.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Evaluation of performance will be based on two </w:t>
      </w:r>
      <w:proofErr w:type="gramStart"/>
      <w:r>
        <w:rPr>
          <w:sz w:val="32"/>
          <w:szCs w:val="32"/>
        </w:rPr>
        <w:t>50 minute</w:t>
      </w:r>
      <w:proofErr w:type="gramEnd"/>
      <w:r>
        <w:rPr>
          <w:sz w:val="32"/>
          <w:szCs w:val="32"/>
        </w:rPr>
        <w:t xml:space="preserve"> quizzes and a final examination. The grade will be based on 25% for each quiz and 40% for the final exam. Participation in class and solving assigned problems will get the remaining 10%.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quizzes will take place on the following two dates: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proofErr w:type="gramStart"/>
      <w:r>
        <w:rPr>
          <w:sz w:val="32"/>
          <w:szCs w:val="32"/>
        </w:rPr>
        <w:t>I :</w:t>
      </w:r>
      <w:proofErr w:type="gramEnd"/>
      <w:r>
        <w:rPr>
          <w:sz w:val="32"/>
          <w:szCs w:val="32"/>
        </w:rPr>
        <w:t xml:space="preserve"> Friday March 9, 5 PM (Tentative date)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Quiz II : Friday April 20, 5 PM (Tentative date)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Each quiz covers the material introduced up to that date. The final is a comprehensive examination over the whole material.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Problems will be assigned and solved in discussion periods. </w:t>
      </w:r>
    </w:p>
    <w:p w:rsidR="002F0E08" w:rsidRDefault="002F0E08" w:rsidP="002F0E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K. Bitar </w:t>
      </w:r>
    </w:p>
    <w:p w:rsidR="00C874E5" w:rsidRDefault="002F0E08" w:rsidP="002F0E08">
      <w:r>
        <w:rPr>
          <w:sz w:val="32"/>
          <w:szCs w:val="32"/>
        </w:rPr>
        <w:t>January 30, 2018.</w:t>
      </w:r>
    </w:p>
    <w:sectPr w:rsidR="00C8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08"/>
    <w:rsid w:val="001555AB"/>
    <w:rsid w:val="002F0E08"/>
    <w:rsid w:val="008B124A"/>
    <w:rsid w:val="00C874E5"/>
    <w:rsid w:val="00D70239"/>
    <w:rsid w:val="00E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056F"/>
  <w15:chartTrackingRefBased/>
  <w15:docId w15:val="{602ACBCB-6D0C-4C66-A9DA-75B3A2C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Bitar</dc:creator>
  <cp:keywords/>
  <dc:description/>
  <cp:lastModifiedBy>rana bousaleh</cp:lastModifiedBy>
  <cp:revision>4</cp:revision>
  <dcterms:created xsi:type="dcterms:W3CDTF">2018-01-26T13:14:00Z</dcterms:created>
  <dcterms:modified xsi:type="dcterms:W3CDTF">2018-05-11T18:24:00Z</dcterms:modified>
</cp:coreProperties>
</file>